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7" w:rsidRPr="00CB6978" w:rsidRDefault="005D7287" w:rsidP="005D7287">
      <w:pPr>
        <w:rPr>
          <w:sz w:val="28"/>
          <w:szCs w:val="28"/>
        </w:rPr>
      </w:pPr>
      <w:r w:rsidRPr="00CB6978">
        <w:rPr>
          <w:sz w:val="28"/>
          <w:szCs w:val="28"/>
        </w:rPr>
        <w:t>Emendamento sostitutivo</w:t>
      </w:r>
    </w:p>
    <w:p w:rsidR="005D7287" w:rsidRDefault="005D7287" w:rsidP="005D7287">
      <w:r>
        <w:t xml:space="preserve">All’articolo 4 (Caratteristiche, superficie ed ubicazione dei locali adibiti a Sala Giochi) sostituire il comma 6 (Tali locali devono inoltre rispondere ai </w:t>
      </w:r>
      <w:proofErr w:type="spellStart"/>
      <w:r>
        <w:t>criteri…</w:t>
      </w:r>
      <w:proofErr w:type="spellEnd"/>
      <w:r>
        <w:t>) con il seguente:</w:t>
      </w:r>
    </w:p>
    <w:p w:rsidR="005D7287" w:rsidRDefault="005D7287" w:rsidP="005D7287">
      <w:pPr>
        <w:ind w:left="709"/>
      </w:pPr>
      <w:r>
        <w:t xml:space="preserve">Tali locali devono inoltre rispondere ai criteri di </w:t>
      </w:r>
      <w:proofErr w:type="spellStart"/>
      <w:r>
        <w:t>sorvegliabilità</w:t>
      </w:r>
      <w:proofErr w:type="spellEnd"/>
      <w:r>
        <w:t xml:space="preserve"> di cui all’art. 153 del R.D. 635/40, nonché avere una distanza minima da</w:t>
      </w:r>
      <w:r w:rsidRPr="00C447B8">
        <w:t xml:space="preserve"> edifici scolastici di ogni ordine e grado, ospedali,</w:t>
      </w:r>
      <w:r>
        <w:t xml:space="preserve"> </w:t>
      </w:r>
      <w:r w:rsidRPr="00C447B8">
        <w:t>case di cura e riposo, luoghi destinati al culto nonché insediamenti che per specifiche</w:t>
      </w:r>
      <w:r>
        <w:t xml:space="preserve"> </w:t>
      </w:r>
      <w:r w:rsidRPr="00C447B8">
        <w:t>ragioni di pubblico interesse necessitano di anal</w:t>
      </w:r>
      <w:r>
        <w:t>oga tutela, fissata in metri 10</w:t>
      </w:r>
      <w:r w:rsidRPr="00C447B8">
        <w:t>0 (</w:t>
      </w:r>
      <w:r>
        <w:t>cento).</w:t>
      </w:r>
    </w:p>
    <w:p w:rsidR="005D7287" w:rsidRDefault="005D7287" w:rsidP="005D7287">
      <w:pPr>
        <w:rPr>
          <w:sz w:val="28"/>
          <w:szCs w:val="28"/>
        </w:rPr>
      </w:pPr>
    </w:p>
    <w:p w:rsidR="00877974" w:rsidRDefault="00877974" w:rsidP="005D7287">
      <w:pPr>
        <w:rPr>
          <w:sz w:val="28"/>
          <w:szCs w:val="28"/>
        </w:rPr>
      </w:pPr>
    </w:p>
    <w:p w:rsidR="00877974" w:rsidRPr="00877974" w:rsidRDefault="00877974" w:rsidP="005D7287">
      <w:r w:rsidRPr="00877974">
        <w:t>Giorgio Montanari – Gruppo PD</w:t>
      </w:r>
    </w:p>
    <w:p w:rsidR="00877974" w:rsidRDefault="008779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7287" w:rsidRPr="00CB6978" w:rsidRDefault="005D7287" w:rsidP="005D7287">
      <w:pPr>
        <w:rPr>
          <w:sz w:val="28"/>
          <w:szCs w:val="28"/>
        </w:rPr>
      </w:pPr>
      <w:r w:rsidRPr="00CB6978">
        <w:rPr>
          <w:sz w:val="28"/>
          <w:szCs w:val="28"/>
        </w:rPr>
        <w:lastRenderedPageBreak/>
        <w:t xml:space="preserve">Emendamento </w:t>
      </w:r>
      <w:r w:rsidR="00CB6978" w:rsidRPr="00CB6978">
        <w:rPr>
          <w:sz w:val="28"/>
          <w:szCs w:val="28"/>
        </w:rPr>
        <w:t>modificativo</w:t>
      </w:r>
    </w:p>
    <w:p w:rsidR="005D7287" w:rsidRDefault="005D7287" w:rsidP="005D7287">
      <w:r>
        <w:t xml:space="preserve">All’articolo 4 (Caratteristiche, superficie ed ubicazione dei locali adibiti a Sala Giochi) </w:t>
      </w:r>
      <w:r w:rsidR="007B4FC0">
        <w:t>al</w:t>
      </w:r>
      <w:r>
        <w:t>l’ultimo comma (Le sale giochi ricadenti nel centro storico debbono avere l’</w:t>
      </w:r>
      <w:proofErr w:type="spellStart"/>
      <w:r>
        <w:t>accesso…</w:t>
      </w:r>
      <w:proofErr w:type="spellEnd"/>
      <w:r>
        <w:t xml:space="preserve">) </w:t>
      </w:r>
      <w:r w:rsidR="007B4FC0">
        <w:t xml:space="preserve">sostituire </w:t>
      </w:r>
      <w:r w:rsidR="00CB6978">
        <w:t>la frase</w:t>
      </w:r>
    </w:p>
    <w:p w:rsidR="00CB6978" w:rsidRDefault="00CB6978" w:rsidP="005D7287">
      <w:pPr>
        <w:ind w:left="709"/>
      </w:pPr>
      <w:r>
        <w:t xml:space="preserve">[…] aree </w:t>
      </w:r>
      <w:r w:rsidR="005D7287">
        <w:t>pubbliche</w:t>
      </w:r>
      <w:r w:rsidR="007B4FC0">
        <w:t xml:space="preserve"> con </w:t>
      </w:r>
      <w:r>
        <w:t>posti auto nella distanza […]</w:t>
      </w:r>
    </w:p>
    <w:p w:rsidR="00CB6978" w:rsidRDefault="00CB6978" w:rsidP="00CB6978">
      <w:r>
        <w:t>con la seguente</w:t>
      </w:r>
    </w:p>
    <w:p w:rsidR="00CB6978" w:rsidRDefault="00CB6978" w:rsidP="00CB6978">
      <w:pPr>
        <w:ind w:left="709"/>
      </w:pPr>
      <w:r>
        <w:t xml:space="preserve">[…] aree pubbliche con un numero totale di parcheggi, </w:t>
      </w:r>
      <w:r w:rsidRPr="00CB6978">
        <w:t>sia per autoveicoli che per cicli e motocicli</w:t>
      </w:r>
      <w:r>
        <w:t>, nella distanza […]</w:t>
      </w:r>
    </w:p>
    <w:p w:rsidR="005D7287" w:rsidRDefault="005D7287"/>
    <w:p w:rsidR="00877974" w:rsidRDefault="00877974"/>
    <w:p w:rsidR="00877974" w:rsidRDefault="00877974"/>
    <w:p w:rsidR="00877974" w:rsidRPr="00877974" w:rsidRDefault="00877974" w:rsidP="00877974">
      <w:r w:rsidRPr="00877974">
        <w:t>Giorgio Montanari – Gruppo PD</w:t>
      </w:r>
    </w:p>
    <w:p w:rsidR="00877974" w:rsidRDefault="00877974">
      <w:r>
        <w:br w:type="page"/>
      </w:r>
    </w:p>
    <w:p w:rsidR="00A46C27" w:rsidRPr="00CB6978" w:rsidRDefault="005D7287">
      <w:pPr>
        <w:rPr>
          <w:sz w:val="28"/>
          <w:szCs w:val="28"/>
        </w:rPr>
      </w:pPr>
      <w:r w:rsidRPr="00CB6978">
        <w:rPr>
          <w:sz w:val="28"/>
          <w:szCs w:val="28"/>
        </w:rPr>
        <w:lastRenderedPageBreak/>
        <w:t>Emendamento</w:t>
      </w:r>
      <w:r w:rsidR="00AC33EC" w:rsidRPr="00CB6978">
        <w:rPr>
          <w:sz w:val="28"/>
          <w:szCs w:val="28"/>
        </w:rPr>
        <w:t xml:space="preserve"> </w:t>
      </w:r>
      <w:r w:rsidR="00433AF6">
        <w:rPr>
          <w:sz w:val="28"/>
          <w:szCs w:val="28"/>
        </w:rPr>
        <w:t>sostitutivo</w:t>
      </w:r>
    </w:p>
    <w:p w:rsidR="00AC33EC" w:rsidRDefault="00AC33EC">
      <w:r>
        <w:t xml:space="preserve">All’art. 6 (Autorizzazioni) , </w:t>
      </w:r>
      <w:r w:rsidR="00433AF6">
        <w:t>sostituire il punto 3) (</w:t>
      </w:r>
      <w:r w:rsidR="00877974">
        <w:t>“R</w:t>
      </w:r>
      <w:r w:rsidR="00433AF6">
        <w:t>elazione descrittiva dei locali sottoscritta da tecnico abilitato</w:t>
      </w:r>
      <w:r w:rsidR="00877974">
        <w:t>”</w:t>
      </w:r>
      <w:r w:rsidR="00433AF6">
        <w:t>) con il seguente:</w:t>
      </w:r>
    </w:p>
    <w:p w:rsidR="00AC33EC" w:rsidRDefault="00433AF6" w:rsidP="00C447B8">
      <w:pPr>
        <w:ind w:left="709"/>
      </w:pPr>
      <w:r>
        <w:t>3</w:t>
      </w:r>
      <w:r w:rsidR="00AC33EC">
        <w:t xml:space="preserve">) </w:t>
      </w:r>
      <w:r w:rsidR="00AC33EC" w:rsidRPr="00AC33EC">
        <w:t>relazione descrittiva dei locali, a firma di tecnico</w:t>
      </w:r>
      <w:r w:rsidR="00AC33EC">
        <w:t xml:space="preserve"> </w:t>
      </w:r>
      <w:r w:rsidR="00AC33EC" w:rsidRPr="00AC33EC">
        <w:t>abilitato, contenente la superficie totale ed utile degli stessi, nonché la superficie</w:t>
      </w:r>
      <w:r w:rsidR="00AC33EC">
        <w:t xml:space="preserve"> </w:t>
      </w:r>
      <w:r w:rsidR="00AC33EC" w:rsidRPr="00AC33EC">
        <w:t>eventualmente destinata alla somministrazione di alimenti e bevande, la capienza</w:t>
      </w:r>
      <w:r w:rsidR="00AC33EC">
        <w:t xml:space="preserve"> </w:t>
      </w:r>
      <w:r w:rsidR="00AC33EC" w:rsidRPr="00AC33EC">
        <w:t>massima, l’indicazione degli ingressi, delle eventuali uscite di sicurezza e dei servizi igienici,</w:t>
      </w:r>
      <w:r w:rsidR="00AC33EC">
        <w:t xml:space="preserve"> </w:t>
      </w:r>
      <w:r w:rsidR="00AC33EC" w:rsidRPr="00AC33EC">
        <w:t>corredata di planimetria dei locali in scala 1:100, datata e firmata, indicante, oltre all</w:t>
      </w:r>
      <w:r w:rsidR="00AC33EC">
        <w:t xml:space="preserve">e </w:t>
      </w:r>
      <w:r w:rsidR="00AC33EC" w:rsidRPr="00AC33EC">
        <w:t>superfici dei locali e alle destinazioni funzionali delle stesse, anche la disposizione degli</w:t>
      </w:r>
      <w:r w:rsidR="00AC33EC">
        <w:t xml:space="preserve"> </w:t>
      </w:r>
      <w:r w:rsidR="00AC33EC" w:rsidRPr="00AC33EC">
        <w:t>apparecchi, con particolare riferimento a quella degli apparecchi appartenenti alla tipologia</w:t>
      </w:r>
      <w:r w:rsidR="00AC33EC">
        <w:t xml:space="preserve"> </w:t>
      </w:r>
      <w:r w:rsidR="00AC33EC" w:rsidRPr="00AC33EC">
        <w:t xml:space="preserve">dell’art. 110, comma 6 del </w:t>
      </w:r>
      <w:proofErr w:type="spellStart"/>
      <w:r w:rsidR="00AC33EC" w:rsidRPr="00AC33EC">
        <w:t>T.U.L.P.S.</w:t>
      </w:r>
      <w:proofErr w:type="spellEnd"/>
    </w:p>
    <w:p w:rsidR="00433AF6" w:rsidRDefault="00433AF6" w:rsidP="00C447B8">
      <w:pPr>
        <w:rPr>
          <w:sz w:val="28"/>
          <w:szCs w:val="28"/>
        </w:rPr>
      </w:pPr>
    </w:p>
    <w:p w:rsidR="00877974" w:rsidRDefault="00877974" w:rsidP="00C447B8">
      <w:pPr>
        <w:rPr>
          <w:sz w:val="28"/>
          <w:szCs w:val="28"/>
        </w:rPr>
      </w:pPr>
    </w:p>
    <w:p w:rsidR="00877974" w:rsidRPr="00877974" w:rsidRDefault="00877974" w:rsidP="00877974">
      <w:r w:rsidRPr="00877974">
        <w:t>Giorgio Montanari – Gruppo PD</w:t>
      </w:r>
    </w:p>
    <w:p w:rsidR="00877974" w:rsidRDefault="008779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7B8" w:rsidRPr="00CB6978" w:rsidRDefault="00C447B8" w:rsidP="00C447B8">
      <w:pPr>
        <w:rPr>
          <w:sz w:val="28"/>
          <w:szCs w:val="28"/>
        </w:rPr>
      </w:pPr>
      <w:r w:rsidRPr="00CB6978">
        <w:rPr>
          <w:sz w:val="28"/>
          <w:szCs w:val="28"/>
        </w:rPr>
        <w:lastRenderedPageBreak/>
        <w:t>Emendamento aggiuntivo</w:t>
      </w:r>
    </w:p>
    <w:p w:rsidR="00C447B8" w:rsidRDefault="00C447B8" w:rsidP="00C447B8">
      <w:r>
        <w:t>All’art. 6 (Autorizzazioni) , nel secondo periodo, aggiungere un punto successivo a quelli presenti:</w:t>
      </w:r>
    </w:p>
    <w:p w:rsidR="00C447B8" w:rsidRDefault="00C447B8" w:rsidP="00C447B8">
      <w:pPr>
        <w:ind w:left="709"/>
      </w:pPr>
      <w:r>
        <w:t xml:space="preserve">9) </w:t>
      </w:r>
      <w:r w:rsidRPr="003148A4">
        <w:t>planimetria in scala adeguata idonea ad individuare la distanza dalle scuole e dagli altri lu</w:t>
      </w:r>
      <w:r>
        <w:t>oghi sensibili di cui all'art. 4</w:t>
      </w:r>
      <w:r w:rsidRPr="003148A4">
        <w:t xml:space="preserve"> del </w:t>
      </w:r>
      <w:r>
        <w:t>present</w:t>
      </w:r>
      <w:r w:rsidRPr="003148A4">
        <w:t>e Regolamento.</w:t>
      </w:r>
    </w:p>
    <w:p w:rsidR="00877974" w:rsidRDefault="00877974" w:rsidP="00DE701F">
      <w:pPr>
        <w:rPr>
          <w:sz w:val="28"/>
          <w:szCs w:val="28"/>
        </w:rPr>
      </w:pPr>
    </w:p>
    <w:p w:rsidR="00877974" w:rsidRDefault="00877974" w:rsidP="00DE701F">
      <w:pPr>
        <w:rPr>
          <w:sz w:val="28"/>
          <w:szCs w:val="28"/>
        </w:rPr>
      </w:pPr>
    </w:p>
    <w:p w:rsidR="00877974" w:rsidRPr="00877974" w:rsidRDefault="00877974" w:rsidP="00877974">
      <w:r w:rsidRPr="00877974">
        <w:t>Giorgio Montanari – Gruppo PD</w:t>
      </w:r>
    </w:p>
    <w:p w:rsidR="00877974" w:rsidRDefault="00877974" w:rsidP="00DE701F">
      <w:pPr>
        <w:rPr>
          <w:sz w:val="28"/>
          <w:szCs w:val="28"/>
        </w:rPr>
      </w:pPr>
    </w:p>
    <w:p w:rsidR="00877974" w:rsidRDefault="008779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701F" w:rsidRPr="00CB6978" w:rsidRDefault="00DE701F" w:rsidP="00DE701F">
      <w:pPr>
        <w:rPr>
          <w:sz w:val="28"/>
          <w:szCs w:val="28"/>
        </w:rPr>
      </w:pPr>
      <w:r w:rsidRPr="00CB6978">
        <w:rPr>
          <w:sz w:val="28"/>
          <w:szCs w:val="28"/>
        </w:rPr>
        <w:lastRenderedPageBreak/>
        <w:t>Emendamento aggiuntivo</w:t>
      </w:r>
    </w:p>
    <w:p w:rsidR="00DE701F" w:rsidRDefault="00DE701F" w:rsidP="00AC33EC">
      <w:r>
        <w:t xml:space="preserve">All’art. 3 (Installazione di giochi leciti in esercizi commerciali o in aree aperte al pubblico) aggiungere il </w:t>
      </w:r>
      <w:r w:rsidR="00433AF6">
        <w:t xml:space="preserve">tra il primo ed il secondo periodo il </w:t>
      </w:r>
      <w:r>
        <w:t>seguente:</w:t>
      </w:r>
    </w:p>
    <w:p w:rsidR="00DE701F" w:rsidRDefault="00433AF6" w:rsidP="00DE701F">
      <w:pPr>
        <w:ind w:left="709"/>
      </w:pPr>
      <w:r>
        <w:t>La denuncia di inizio attività dovrà essere corredata da adeguata planimetria in scala 1:100 che evidenzi che i</w:t>
      </w:r>
      <w:r w:rsidR="00DE701F">
        <w:t xml:space="preserve">l numero </w:t>
      </w:r>
      <w:r>
        <w:t xml:space="preserve">e la disposizione degli </w:t>
      </w:r>
      <w:r w:rsidR="00DE701F">
        <w:t xml:space="preserve">apparecchi da intrattenimento di cui all'art. </w:t>
      </w:r>
      <w:r w:rsidR="002C799D">
        <w:t>110, commi</w:t>
      </w:r>
      <w:r w:rsidR="00DE701F">
        <w:t xml:space="preserve"> 6</w:t>
      </w:r>
      <w:r w:rsidR="002C799D">
        <w:t xml:space="preserve"> e 7</w:t>
      </w:r>
      <w:r w:rsidR="00DE701F">
        <w:t xml:space="preserve"> del </w:t>
      </w:r>
      <w:proofErr w:type="spellStart"/>
      <w:r w:rsidR="00DE701F">
        <w:t>T.U.L.P.S.</w:t>
      </w:r>
      <w:proofErr w:type="spellEnd"/>
      <w:r w:rsidR="00DE701F">
        <w:t xml:space="preserve"> </w:t>
      </w:r>
      <w:r>
        <w:t xml:space="preserve">sia congruo con quanto disposto dall’Art. 3 del </w:t>
      </w:r>
      <w:r w:rsidRPr="00433AF6">
        <w:t>Decreto Interdirettoriale del 27 ottobre 2003</w:t>
      </w:r>
      <w:r>
        <w:t xml:space="preserve"> e s</w:t>
      </w:r>
      <w:r w:rsidR="00FF1F8F">
        <w:t>uccessive modificazioni.</w:t>
      </w:r>
    </w:p>
    <w:p w:rsidR="00877974" w:rsidRDefault="00877974" w:rsidP="00877974"/>
    <w:p w:rsidR="00877974" w:rsidRDefault="00877974" w:rsidP="00877974"/>
    <w:p w:rsidR="00877974" w:rsidRPr="00877974" w:rsidRDefault="00877974" w:rsidP="00877974">
      <w:r w:rsidRPr="00877974">
        <w:t>Giorgio Montanari – Gruppo PD</w:t>
      </w:r>
    </w:p>
    <w:p w:rsidR="00877974" w:rsidRDefault="00877974" w:rsidP="00877974"/>
    <w:sectPr w:rsidR="00877974" w:rsidSect="00A46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33EC"/>
    <w:rsid w:val="00020B6A"/>
    <w:rsid w:val="00283992"/>
    <w:rsid w:val="002C799D"/>
    <w:rsid w:val="00433AF6"/>
    <w:rsid w:val="005D7287"/>
    <w:rsid w:val="007B4FC0"/>
    <w:rsid w:val="00877974"/>
    <w:rsid w:val="00A46C27"/>
    <w:rsid w:val="00AC33EC"/>
    <w:rsid w:val="00C447B8"/>
    <w:rsid w:val="00C84E82"/>
    <w:rsid w:val="00CB6978"/>
    <w:rsid w:val="00DE701F"/>
    <w:rsid w:val="00F07836"/>
    <w:rsid w:val="00FF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WebSystems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Montanari</dc:creator>
  <cp:keywords/>
  <dc:description/>
  <cp:lastModifiedBy>Giorgio Montanari</cp:lastModifiedBy>
  <cp:revision>7</cp:revision>
  <cp:lastPrinted>2010-02-18T16:56:00Z</cp:lastPrinted>
  <dcterms:created xsi:type="dcterms:W3CDTF">2010-02-18T13:42:00Z</dcterms:created>
  <dcterms:modified xsi:type="dcterms:W3CDTF">2010-02-18T16:57:00Z</dcterms:modified>
</cp:coreProperties>
</file>